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4A186" w14:textId="43F53B36" w:rsidR="003D54AC" w:rsidRPr="00A07B9D" w:rsidRDefault="003D54AC" w:rsidP="00477D8B">
      <w:pPr>
        <w:pStyle w:val="Heading1"/>
        <w:rPr>
          <w:sz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A07B9D">
        <w:rPr>
          <w:lang w:val="hy-AM"/>
        </w:rPr>
        <w:t>Հավելված</w:t>
      </w:r>
      <w:r w:rsidRPr="00A07B9D">
        <w:rPr>
          <w:rFonts w:cs="Times Armenian"/>
          <w:lang w:val="hy-AM"/>
        </w:rPr>
        <w:t xml:space="preserve"> N</w:t>
      </w:r>
      <w:r w:rsidRPr="00A07B9D">
        <w:rPr>
          <w:rFonts w:cs="Times New Roman"/>
          <w:lang w:val="hy-AM"/>
        </w:rPr>
        <w:t xml:space="preserve"> </w:t>
      </w:r>
      <w:bookmarkEnd w:id="0"/>
      <w:bookmarkEnd w:id="1"/>
      <w:bookmarkEnd w:id="2"/>
      <w:bookmarkEnd w:id="3"/>
      <w:bookmarkEnd w:id="4"/>
      <w:r w:rsidR="005D7C67" w:rsidRPr="00A07B9D">
        <w:rPr>
          <w:rFonts w:cs="Times New Roman"/>
          <w:lang w:val="hy-AM"/>
        </w:rPr>
        <w:t>13</w:t>
      </w:r>
    </w:p>
    <w:p w14:paraId="74E4A187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88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600EE828" w14:textId="77777777" w:rsidR="006913DE" w:rsidRPr="00A07B9D" w:rsidRDefault="006913DE" w:rsidP="00691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b/>
          <w:i/>
          <w:lang w:val="hy-AM"/>
        </w:rPr>
      </w:pPr>
      <w:r w:rsidRPr="00A07B9D">
        <w:rPr>
          <w:rFonts w:ascii="GHEA Grapalat" w:hAnsi="GHEA Grapalat"/>
          <w:b/>
          <w:i/>
          <w:lang w:val="hy-AM"/>
        </w:rPr>
        <w:t>ՀՀ մարդու իրավունքների պաշտպանի աշխատակազմ</w:t>
      </w:r>
    </w:p>
    <w:p w14:paraId="74E4A18B" w14:textId="366E3D52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3E333254" w14:textId="77777777" w:rsidR="006913DE" w:rsidRPr="00A07B9D" w:rsidRDefault="006913DE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8C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8D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8E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8F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  <w:t xml:space="preserve">ԲՅՈՒՋԵՏԱՅԻՆ ԾՐԱԳՐԻ ՆԿԱՐԱԳԻՐ </w:t>
      </w:r>
    </w:p>
    <w:p w14:paraId="74E4A190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  <w:t>/ԱՆՁՆԱԳԻՐ/</w:t>
      </w:r>
    </w:p>
    <w:p w14:paraId="74E4A191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92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93" w14:textId="63FC929E" w:rsidR="003D54AC" w:rsidRPr="00A07B9D" w:rsidRDefault="006913DE" w:rsidP="006913DE">
      <w:pPr>
        <w:pBdr>
          <w:bottom w:val="single" w:sz="6" w:space="1" w:color="auto"/>
        </w:pBdr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  <w:r w:rsidRPr="00A07B9D">
        <w:rPr>
          <w:rFonts w:ascii="GHEA Grapalat" w:hAnsi="GHEA Grapalat" w:cs="Sylfaen"/>
          <w:b/>
          <w:bCs/>
          <w:szCs w:val="20"/>
          <w:lang w:val="hy-AM" w:eastAsia="en-GB"/>
        </w:rPr>
        <w:t>Մարդու իրավունքների պաշտպանություն</w:t>
      </w:r>
    </w:p>
    <w:p w14:paraId="74E4A194" w14:textId="77777777" w:rsidR="003D54AC" w:rsidRPr="00A07B9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74E4A195" w14:textId="77777777" w:rsidR="003D54AC" w:rsidRPr="00A07B9D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  <w:br w:type="page"/>
      </w:r>
    </w:p>
    <w:p w14:paraId="74E4A196" w14:textId="77777777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A07B9D" w14:paraId="74E4A198" w14:textId="77777777" w:rsidTr="00CF44BB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A07B9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1.1 </w:t>
            </w: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ԾՐԱԳՐԻ ԱՆՎԱՆՈՒՄԸ՝</w:t>
            </w:r>
          </w:p>
        </w:tc>
      </w:tr>
      <w:tr w:rsidR="003D54AC" w:rsidRPr="00A07B9D" w14:paraId="74E4A19A" w14:textId="77777777" w:rsidTr="00CF44BB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07B8C60" w:rsidR="003D54AC" w:rsidRPr="004B2AAA" w:rsidRDefault="004B2AA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D8087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Մարդու իրավունքների </w:t>
            </w:r>
            <w:r w:rsidR="00D8087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պաշտպանություն</w:t>
            </w:r>
          </w:p>
        </w:tc>
      </w:tr>
      <w:tr w:rsidR="003D54AC" w:rsidRPr="00A07B9D" w14:paraId="74E4A19C" w14:textId="77777777" w:rsidTr="00CF44BB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A07B9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1.2 ԾՐԱԳՐԻ ԴԱՍԻՉԸ՝</w:t>
            </w:r>
          </w:p>
        </w:tc>
      </w:tr>
      <w:tr w:rsidR="003D54AC" w:rsidRPr="00A07B9D" w14:paraId="74E4A19E" w14:textId="77777777" w:rsidTr="00CF44BB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5EAA4A42" w:rsidR="003D54AC" w:rsidRPr="00A07B9D" w:rsidRDefault="006913D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1060</w:t>
            </w:r>
          </w:p>
        </w:tc>
      </w:tr>
      <w:tr w:rsidR="003D54AC" w:rsidRPr="00A07B9D" w14:paraId="74E4A1A0" w14:textId="77777777" w:rsidTr="00CF44BB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A07B9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1.3 ԾՐԱԳՐԻ</w:t>
            </w:r>
            <w:r w:rsidRPr="00A07B9D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ԻՐԱԿԱՆԱՑՄԱՆ ՀԱՄԱՐ ՊԱՏԱՍԽԱՆԱՏՈՒ ՄԱՐՄԻՆԸ (ԲԳԿ)՝</w:t>
            </w:r>
          </w:p>
        </w:tc>
      </w:tr>
      <w:tr w:rsidR="003D54AC" w:rsidRPr="00A07B9D" w14:paraId="74E4A1A2" w14:textId="77777777" w:rsidTr="00CF44BB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3446587A" w:rsidR="003D54AC" w:rsidRPr="00A07B9D" w:rsidRDefault="006913D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մարդու իրավունքների պաշտպանի աշխատակազմ</w:t>
            </w:r>
          </w:p>
        </w:tc>
      </w:tr>
      <w:tr w:rsidR="003D54AC" w:rsidRPr="00A07B9D" w14:paraId="74E4A1A4" w14:textId="77777777" w:rsidTr="00CF44BB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A07B9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1.4 ԾՐԱԳՐԻ ԳՈՐԾՈՒՆԵՈՒԹՅԱՆ ՍԿԻԶԲԸ՝</w:t>
            </w:r>
          </w:p>
        </w:tc>
      </w:tr>
      <w:tr w:rsidR="006913DE" w:rsidRPr="00A07B9D" w14:paraId="74E4A1A6" w14:textId="77777777" w:rsidTr="00CF44BB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116B0DCD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 քան 5 տարի</w:t>
            </w:r>
          </w:p>
        </w:tc>
      </w:tr>
      <w:tr w:rsidR="006913DE" w:rsidRPr="00A07B9D" w14:paraId="74E4A1A8" w14:textId="77777777" w:rsidTr="00CF44BB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1.5 ԾՐԱԳՐԻ  ՆԱԽԱՏԵՍՎՈՂ ԱՎԱՐՏԸ՝</w:t>
            </w:r>
          </w:p>
        </w:tc>
      </w:tr>
      <w:tr w:rsidR="006913DE" w:rsidRPr="00A07B9D" w14:paraId="74E4A1AA" w14:textId="77777777" w:rsidTr="00CF44BB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7EF19845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</w:p>
        </w:tc>
      </w:tr>
      <w:tr w:rsidR="006913DE" w:rsidRPr="00A07B9D" w14:paraId="74E4A1AC" w14:textId="77777777" w:rsidTr="00CF44BB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1.6 ԾՐԱԳՐԻ ՆԱԽՈՐԴ ԱՆՎԱՆՈՒՄՆԵՐԸ՝</w:t>
            </w:r>
          </w:p>
        </w:tc>
      </w:tr>
      <w:tr w:rsidR="006913DE" w:rsidRPr="00A07B9D" w14:paraId="74E4A1AE" w14:textId="77777777" w:rsidTr="00CF44BB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74E4A1AF" w14:textId="77777777" w:rsidR="003D54AC" w:rsidRPr="00A07B9D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2" w14:textId="77777777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09"/>
        <w:gridCol w:w="442"/>
        <w:gridCol w:w="11"/>
        <w:gridCol w:w="2789"/>
        <w:gridCol w:w="31"/>
        <w:gridCol w:w="2556"/>
      </w:tblGrid>
      <w:tr w:rsidR="003D54AC" w:rsidRPr="00A07B9D" w14:paraId="74E4A1B4" w14:textId="77777777" w:rsidTr="00967B7B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A07B9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2.1 </w:t>
            </w: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ԾՐԱԳՐԻ</w:t>
            </w:r>
            <w:r w:rsidRPr="00A07B9D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ՆՊԱՏԱԿԸ՝ </w:t>
            </w:r>
          </w:p>
        </w:tc>
      </w:tr>
      <w:tr w:rsidR="003D54AC" w:rsidRPr="00A07B9D" w14:paraId="74E4A1B6" w14:textId="77777777" w:rsidTr="00967B7B">
        <w:trPr>
          <w:trHeight w:val="533"/>
        </w:trPr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488D4241" w:rsidR="003D54AC" w:rsidRPr="00A07B9D" w:rsidRDefault="006913D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Մարդու իրավունքների և հիմնարար ազատությունների պաշտպանություն</w:t>
            </w:r>
          </w:p>
        </w:tc>
      </w:tr>
      <w:tr w:rsidR="003D54AC" w:rsidRPr="00A07B9D" w14:paraId="74E4A1B8" w14:textId="77777777" w:rsidTr="00967B7B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A07B9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2.2 ԾՐԱԳՐԻ ՀԻՄՔԵՐԸ՝</w:t>
            </w:r>
          </w:p>
        </w:tc>
      </w:tr>
      <w:tr w:rsidR="003D54AC" w:rsidRPr="00A07B9D" w14:paraId="74E4A1BB" w14:textId="77777777" w:rsidTr="00967B7B">
        <w:trPr>
          <w:trHeight w:val="429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A07B9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իրավական հիմքերը</w:t>
            </w:r>
          </w:p>
        </w:tc>
        <w:tc>
          <w:tcPr>
            <w:tcW w:w="5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A07B9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Նկարագրությունը</w:t>
            </w:r>
          </w:p>
        </w:tc>
      </w:tr>
      <w:tr w:rsidR="006913DE" w:rsidRPr="00FB525F" w14:paraId="74E4A1BE" w14:textId="77777777" w:rsidTr="00967B7B">
        <w:trPr>
          <w:trHeight w:val="77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396B2DA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«Մարդու իրավունքների պաշտպանի մասին» ՀՀ սահմանադրական օրենքի 8-րդ հոդված </w:t>
            </w:r>
          </w:p>
        </w:tc>
        <w:tc>
          <w:tcPr>
            <w:tcW w:w="5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1BEF8A9F" w:rsidR="006913DE" w:rsidRPr="00A07B9D" w:rsidRDefault="004B2AAA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463E6">
              <w:rPr>
                <w:rFonts w:ascii="GHEA Grapalat" w:hAnsi="GHEA Grapalat" w:cs="Garamond"/>
                <w:sz w:val="18"/>
                <w:szCs w:val="18"/>
                <w:lang w:val="hy-AM"/>
              </w:rPr>
              <w:t>Մարդու իրավունքների պաշտպանության հարցերին վերաբերող բողոքների քննարկում, որոշումների ընդունում, մշտադիտարկում, մարդու իրավունքներին վերաբերելի խնդիրների լուսաբանում և հանրային իրազեկում, օրենսդրության կատարելագործում, միջազգային համագործակցություն և այլն:</w:t>
            </w:r>
          </w:p>
        </w:tc>
      </w:tr>
      <w:tr w:rsidR="006913DE" w:rsidRPr="00FB525F" w14:paraId="74E4A1C1" w14:textId="77777777" w:rsidTr="00967B7B">
        <w:trPr>
          <w:trHeight w:val="77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913DE" w:rsidRPr="00A07B9D" w14:paraId="74E4A1C4" w14:textId="77777777" w:rsidTr="00967B7B">
        <w:trPr>
          <w:trHeight w:val="273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....</w:t>
            </w:r>
          </w:p>
        </w:tc>
        <w:tc>
          <w:tcPr>
            <w:tcW w:w="5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913DE" w:rsidRPr="00A07B9D" w14:paraId="74E4A1C6" w14:textId="77777777" w:rsidTr="00967B7B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6913DE" w:rsidRPr="00A07B9D" w14:paraId="74E4A1C8" w14:textId="77777777" w:rsidTr="00967B7B">
        <w:trPr>
          <w:trHeight w:val="826"/>
        </w:trPr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1F4C9B59" w:rsidR="006913DE" w:rsidRPr="00A07B9D" w:rsidRDefault="003C2F0C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sz w:val="18"/>
                <w:szCs w:val="18"/>
                <w:lang w:val="hy-AM"/>
              </w:rPr>
              <w:t>«Մարդու իրավունքների պաշտպանի մասին» ՀՀ սահմանադրական օրենք</w:t>
            </w:r>
          </w:p>
        </w:tc>
      </w:tr>
      <w:tr w:rsidR="006913DE" w:rsidRPr="00A07B9D" w14:paraId="74E4A1CA" w14:textId="77777777" w:rsidTr="00967B7B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6913DE" w:rsidRPr="00A07B9D" w:rsidRDefault="006913DE" w:rsidP="006913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2.4 ԾՐԱԳՐԻ </w:t>
            </w:r>
            <w:r w:rsidRPr="00A07B9D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3C2F0C" w:rsidRPr="00FB525F" w14:paraId="74E4A1CC" w14:textId="77777777" w:rsidTr="00967B7B">
        <w:trPr>
          <w:trHeight w:val="791"/>
        </w:trPr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4268" w14:textId="3A8D4B90" w:rsidR="000355E2" w:rsidRDefault="000355E2" w:rsidP="000355E2">
            <w:pPr>
              <w:pStyle w:val="ListParagraph"/>
              <w:tabs>
                <w:tab w:val="left" w:pos="175"/>
              </w:tabs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Ծրագրի թիրախային շահառուներն են Պաշտպանին դիմած յուրաքանչյուր</w:t>
            </w:r>
            <w:r w:rsidRPr="000355E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ֆիզիկական և իրավաբանական անձ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։ </w:t>
            </w:r>
            <w:bookmarkStart w:id="5" w:name="_GoBack"/>
            <w:bookmarkEnd w:id="5"/>
          </w:p>
          <w:p w14:paraId="680458E8" w14:textId="3EC7B5E6" w:rsidR="000355E2" w:rsidRDefault="000355E2" w:rsidP="000355E2">
            <w:pPr>
              <w:pStyle w:val="ListParagraph"/>
              <w:tabs>
                <w:tab w:val="left" w:pos="175"/>
              </w:tabs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Պաշտպանի աշխատակազմի գործունեության հիմնական ուղղություններն են՝</w:t>
            </w:r>
          </w:p>
          <w:p w14:paraId="4D6D1AA0" w14:textId="37658836" w:rsidR="00863649" w:rsidRDefault="00863649" w:rsidP="000355E2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</w:tabs>
              <w:ind w:left="0" w:firstLine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8636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բողոքի և սեփական նախաձեռնությամբ հարցի քննարկման ընթացակարգերով դիմում-բողոքների քննարկում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ը,</w:t>
            </w:r>
          </w:p>
          <w:p w14:paraId="6CE1E4CF" w14:textId="24A4480F" w:rsidR="003C2F0C" w:rsidRPr="00A07B9D" w:rsidRDefault="003C2F0C" w:rsidP="000355E2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</w:tabs>
              <w:ind w:left="0" w:firstLine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մարդու իրավունքների և հիմնարար ազատությունների պաշտպանության հնարավորությունների ու ընթացակարգերի մատչելիության ապահովումն ու ընդլայնումը,</w:t>
            </w:r>
          </w:p>
          <w:p w14:paraId="3113B91C" w14:textId="77777777" w:rsidR="003C2F0C" w:rsidRPr="00A07B9D" w:rsidRDefault="003C2F0C" w:rsidP="000355E2">
            <w:pPr>
              <w:pStyle w:val="ListParagraph"/>
              <w:tabs>
                <w:tab w:val="left" w:pos="175"/>
              </w:tabs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մարդու իրավունքներին և հիմնարար ազատություններին  առնչվող իրավական ակտերի կատարելագործման և ՀՀ օրենսդրությունը միջազգային իրավունքի համընդհանուր սկզբունքներին ու նորմերին հնարավորինս ներդաշնակեցնելու ուղղությամբ աշխատանքների շարունակական ապահովումը,</w:t>
            </w:r>
          </w:p>
          <w:p w14:paraId="5CB12DD4" w14:textId="77777777" w:rsidR="003C2F0C" w:rsidRPr="00A07B9D" w:rsidRDefault="003C2F0C" w:rsidP="000355E2">
            <w:pPr>
              <w:pStyle w:val="ListParagraph"/>
              <w:tabs>
                <w:tab w:val="left" w:pos="175"/>
              </w:tabs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մարդու իրավունքներին և ազատություններին վերաբերող նորմատիվ իրավական ակտերի նախագծերի ուսումնասիրությունը, օրենքով և այլ իրավական ակտերով սահմանված ժամկետներում դրանց վերաբերյալ գրավոր կարծիք ներկայացնելը,</w:t>
            </w:r>
          </w:p>
          <w:p w14:paraId="143802DF" w14:textId="77777777" w:rsidR="003C2F0C" w:rsidRPr="00A07B9D" w:rsidRDefault="003C2F0C" w:rsidP="000355E2">
            <w:pPr>
              <w:pStyle w:val="ListParagraph"/>
              <w:tabs>
                <w:tab w:val="left" w:pos="175"/>
              </w:tabs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մարդու իրավունքների և հիմնարար ազատությունների ապահովման ոլորտում միջազգային համագործակցության զարգացմանը նպաստելը,</w:t>
            </w:r>
          </w:p>
          <w:p w14:paraId="43D2EB38" w14:textId="77777777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մարդու իրավունքների և հիմնարար ազատությունների պաշտպանության, ինչպես նաև դրանց իրազեկման կառուցակարգերի արդյունավետության բարձրացմանը նպաստելը,</w:t>
            </w:r>
          </w:p>
          <w:p w14:paraId="0D96A4C1" w14:textId="77777777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Պաշտպանի գործունեության անհրաժեշտ թափանցիկության ու հաշվետվողականության ապահովումը, այդ մասին տեղեկատվության պարբերական տարածումը,</w:t>
            </w:r>
          </w:p>
          <w:p w14:paraId="673B38AF" w14:textId="2B21D3C3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•  Խոշտանգումների և այլ դաժան, անմարդկային կամ արժանապատվությունը նվաստացնող վերաբերմունքի կամ պատժի դեմ կոնվենցիայի կամընտիր արձանագրությամբ սահմանված կանխարգելման անկախ ազգային մեխանիզմի գործառույթների շարունակական իրականացումը,  </w:t>
            </w:r>
          </w:p>
          <w:p w14:paraId="65FA70BB" w14:textId="77777777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•  Երեխայի իրավունքների մասին ՄԱԿ-ի 1989 թվականի նոյեմբերի 20-ին ընդունված կոնվենցիայի դրույթների կիրառության մշտադիտարկումը, ինչպես նաև երեխաների իրավունքների խախտումների կանխարգելումը և պաշտպանությունը,  </w:t>
            </w:r>
          </w:p>
          <w:p w14:paraId="53C3A9FF" w14:textId="77777777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•   Հաշմանդամություն ունեցող անձանց իրավունքների մասին ՄԱԿ-ի՝ 2006 թվականի դեկտեմբերի 13-ին ընդունված կոնվենցիայի դրույթների կիրառության մշտադիտարկումը, ինչպես նաև հաշմանդամություն ունեցող անձանց իրավունքների խախտումների կանխարգելումը և պաշտպանությունը,  </w:t>
            </w:r>
          </w:p>
          <w:p w14:paraId="62846311" w14:textId="079CC7A9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մարդու իրավունքների և հիմնարար ազատությունների խախտման պատճառների բացահայտման</w:t>
            </w:r>
            <w:r w:rsidR="008636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լուծումների նախանշման</w:t>
            </w: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նպատակով պետական և տեղական ինքնակառավարման մարմինների հետ պատշաճ համագործակցության արդյունավետ </w:t>
            </w:r>
            <w:r w:rsidR="008636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կառուցակարգերի</w:t>
            </w: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8636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կիրառումը</w:t>
            </w: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</w:t>
            </w:r>
          </w:p>
          <w:p w14:paraId="0BD96170" w14:textId="77777777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մարդու իրավունքների և հիմնարար ազատությունների հնարավոր խախտումների կանխարգելման նպատակով  մշտադիտարկումների և պարբերական այցելությունների իրականացումը,</w:t>
            </w:r>
          </w:p>
          <w:p w14:paraId="2D7BCC7F" w14:textId="77777777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 հանրային ծառայության ոլորտում, ինչպես նաև պետական և տեղական ինքնակառավարման մարմինների պատվիրակված լիազորություններն իրականացնող կազմակերպությունների կողմից անձանց իրավունքների խախտումների կանխարգելումը և պաշտպանությունը,</w:t>
            </w:r>
          </w:p>
          <w:p w14:paraId="7EF9A8A3" w14:textId="77777777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•  Պաշտպանի գործունեության, մարդու իրավունքների և ազատությունների պաշտպանության վիճակի մասին տարեկան հաղորդմամբ օրենսդրական կամ այլ բնույթի միջոցառումների վերաբերյալ առաջարկների ներկայացումը:</w:t>
            </w:r>
          </w:p>
          <w:p w14:paraId="4AC77DBC" w14:textId="77777777" w:rsidR="003C2F0C" w:rsidRPr="00A07B9D" w:rsidRDefault="003C2F0C" w:rsidP="003C2F0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74E4A1CB" w14:textId="77777777" w:rsidR="003C2F0C" w:rsidRPr="00A07B9D" w:rsidRDefault="003C2F0C" w:rsidP="003C2F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C2F0C" w:rsidRPr="00A07B9D" w14:paraId="74E4A1CE" w14:textId="77777777" w:rsidTr="00967B7B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C2F0C" w:rsidRPr="00A07B9D" w:rsidRDefault="003C2F0C" w:rsidP="003C2F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2.5 ԾՐԱԳՐԻ ԿԱՌՈՒՑՎԱԾՔԸ՝</w:t>
            </w:r>
          </w:p>
        </w:tc>
      </w:tr>
      <w:tr w:rsidR="003C2F0C" w:rsidRPr="00FB525F" w14:paraId="74E4A1D3" w14:textId="77777777" w:rsidTr="00967B7B">
        <w:trPr>
          <w:trHeight w:val="42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C2F0C" w:rsidRPr="00A07B9D" w:rsidRDefault="003C2F0C" w:rsidP="003C2F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Ծրագրի միջոցառման դասիչը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C2F0C" w:rsidRPr="00A07B9D" w:rsidRDefault="003C2F0C" w:rsidP="003C2F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միջոցառման անվանումը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C2F0C" w:rsidRPr="00A07B9D" w:rsidRDefault="003C2F0C" w:rsidP="003C2F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միջոցառման նկարագրությունը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C2F0C" w:rsidRPr="00A07B9D" w:rsidRDefault="003C2F0C" w:rsidP="003C2F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միջոցառման հիմնական շահառուները և փոխհատուցման շրջանակը</w:t>
            </w:r>
          </w:p>
        </w:tc>
      </w:tr>
      <w:tr w:rsidR="009F3F13" w:rsidRPr="00FB525F" w14:paraId="74E4A1D8" w14:textId="77777777" w:rsidTr="00967B7B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2D943689" w:rsidR="009F3F13" w:rsidRPr="00A07B9D" w:rsidRDefault="009F3F13" w:rsidP="009F3F1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29FCF844" w:rsidR="009F3F13" w:rsidRPr="00A07B9D" w:rsidRDefault="009F3F13" w:rsidP="009F3F1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Մարդու իրավունքների և հիմնարար ազատությունների պաշտպանության ծառայությունների տրամադրում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2B721D5F" w:rsidR="009F3F13" w:rsidRPr="00D80877" w:rsidRDefault="009F3F13" w:rsidP="009F3F1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Մարդու իրավունքների պաշտպանության հարցերին վերաբերող բողոքների քննարկում, որոշ</w:t>
            </w:r>
            <w:r w:rsidR="00BA772D"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ումների</w:t>
            </w:r>
            <w:r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 ընդունում, </w:t>
            </w:r>
            <w:r w:rsidR="00BA772D"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մշտադիտարկում</w:t>
            </w:r>
            <w:r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, </w:t>
            </w:r>
            <w:r w:rsidR="00BA772D"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մարդու իրավունքների</w:t>
            </w:r>
            <w:r w:rsidR="000E3010"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ն վերաբերելի խնդիրների</w:t>
            </w:r>
            <w:r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 լուսաբանում և </w:t>
            </w:r>
            <w:r w:rsidR="00BA772D"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հանրային</w:t>
            </w:r>
            <w:r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 իրազեկում, օրենսդրության կատարելագործում, միջազգային համագործակցություն և այլն: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1F0" w14:textId="6F0094DB" w:rsidR="008F1AF3" w:rsidRPr="00A07B9D" w:rsidRDefault="009F3F13" w:rsidP="00EE4113">
            <w:pPr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Յուրաքանչյուր ոք (ՀՀ Սահմանադրության 52-րդ հոդ</w:t>
            </w:r>
            <w:r w:rsidR="008F1AF3" w:rsidRPr="00A07B9D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)</w:t>
            </w:r>
          </w:p>
          <w:p w14:paraId="74E4A1D7" w14:textId="379636D6" w:rsidR="009F3F13" w:rsidRPr="00A07B9D" w:rsidRDefault="009F3F13" w:rsidP="008F1AF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67B7B" w:rsidRPr="00FB525F" w14:paraId="74E4A1DD" w14:textId="77777777" w:rsidTr="00967B7B">
        <w:trPr>
          <w:trHeight w:val="12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14BCFA54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18"/>
                <w:szCs w:val="20"/>
                <w:lang w:val="hy-AM"/>
              </w:rPr>
              <w:t>1001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98FB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hAnsi="GHEA Grapalat" w:cs="Garamond"/>
                <w:i/>
                <w:i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iCs/>
                <w:sz w:val="20"/>
                <w:szCs w:val="20"/>
                <w:lang w:val="hy-AM"/>
              </w:rPr>
              <w:t xml:space="preserve">ՀՀ մարդու իրավունքների պաշտպանի աշխատակազմի  տեխնիկական հագեցվածության բարելավում </w:t>
            </w:r>
          </w:p>
          <w:p w14:paraId="74E4A1DA" w14:textId="3B06B28D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BF22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hAnsi="GHEA Grapalat" w:cs="Garamond"/>
                <w:i/>
                <w:i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iCs/>
                <w:sz w:val="20"/>
                <w:szCs w:val="20"/>
                <w:lang w:val="hy-AM"/>
              </w:rPr>
              <w:t xml:space="preserve">ՀՀ մարդու իրավունքների պաշտպանի աշխատակազմի աշխատանքային պայմանների բարելավման համար վարչական սարքավորումների ձեռքբերում </w:t>
            </w:r>
          </w:p>
          <w:p w14:paraId="74E4A1DB" w14:textId="484FDE0F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636C4F0B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ՀՀ մարդու իրավունքների պաշտպանի աշխատակազմ</w:t>
            </w:r>
          </w:p>
        </w:tc>
      </w:tr>
      <w:tr w:rsidR="00967B7B" w:rsidRPr="00FB525F" w14:paraId="74E4A1E9" w14:textId="77777777" w:rsidTr="00967B7B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2.6 </w:t>
            </w: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967B7B" w:rsidRPr="00FB525F" w14:paraId="74E4A1EE" w14:textId="77777777" w:rsidTr="00967B7B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967B7B" w:rsidRPr="00A07B9D" w:rsidRDefault="00967B7B" w:rsidP="00967B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967B7B" w:rsidRPr="00A07B9D" w:rsidRDefault="00967B7B" w:rsidP="00967B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  <w:t>Պարտադիր կամ հայեցողական պարտավորությունների շրջանակը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967B7B" w:rsidRPr="00A07B9D" w:rsidRDefault="00967B7B" w:rsidP="00967B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967B7B" w:rsidRPr="00A07B9D" w:rsidRDefault="00967B7B" w:rsidP="00967B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  <w:t>Պարտադիր կամ հայեցողական պարտավորությունը սահմանող օրենսդրական հիմքերը</w:t>
            </w:r>
          </w:p>
        </w:tc>
      </w:tr>
      <w:tr w:rsidR="00967B7B" w:rsidRPr="00FB525F" w14:paraId="74E4A1F0" w14:textId="77777777" w:rsidTr="00967B7B">
        <w:trPr>
          <w:trHeight w:val="284"/>
        </w:trPr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967B7B" w:rsidRPr="00A07B9D" w:rsidRDefault="00967B7B" w:rsidP="00967B7B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  <w:tr w:rsidR="00967B7B" w:rsidRPr="00FB525F" w14:paraId="74E4A1F5" w14:textId="77777777" w:rsidTr="00967B7B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279BAD49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i/>
                <w:iCs/>
                <w:kern w:val="16"/>
                <w:sz w:val="20"/>
                <w:szCs w:val="20"/>
                <w:lang w:val="hy-AM"/>
              </w:rPr>
              <w:t>Մարդու իրավունքների և հիմնարար ազատությունների պաշտպանության ծառայությունների տրամադրում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2F06BF32" w:rsidR="00967B7B" w:rsidRPr="00A07B9D" w:rsidRDefault="004B00B8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Մարդու իրավունքների պաշտպանության հարցերին վերաբերող բողոքների քննարկում, որոշումների ընդունում, մշտադիտարկում, մարդու իրավունքներին վերաբերելի խնդիրների լուսաբանում և հանրային իրազեկում, </w:t>
            </w:r>
            <w:r w:rsidRPr="00D80877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lastRenderedPageBreak/>
              <w:t>օրենսդրության կատարելագործում, միջազգային համագործակցություն և այլն: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0C8CF64F" w:rsidR="00967B7B" w:rsidRPr="00A07B9D" w:rsidRDefault="00967B7B" w:rsidP="00967B7B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lastRenderedPageBreak/>
              <w:t xml:space="preserve">Աշխատակազմի հաստիքների առավելագույն թիվը, Էներգետիկ, կոմունալ, կապի գծով ծախսեր, գործուղումների գծով ծախսեր 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5C73F81E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«Մարդու իրավունքների պաշտպանի մասին» ՀՀ սահմանադրական օրենքի 8-րդ հոդված </w:t>
            </w:r>
          </w:p>
        </w:tc>
      </w:tr>
      <w:tr w:rsidR="00967B7B" w:rsidRPr="00FB525F" w14:paraId="74E4A1FA" w14:textId="77777777" w:rsidTr="00967B7B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68028FE8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ՀՀ մարդու իրավունքների պաշտպանի աշխատակազմի  տեխնիկական հագեցվածության բարելավում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45579E88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ՀՀ մարդու իրավունքների պաշտպանի աշխատակազմի աշխատանքային պայմանների բարելավման համար վարչական սարքավորումների ձեռքբերում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4D69ACC9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«Մարդու իրավունքների պաշտպանի մասին» ՀՀ սահմանադրական օրենքի 8-րդ հոդված </w:t>
            </w:r>
          </w:p>
        </w:tc>
      </w:tr>
      <w:tr w:rsidR="00967B7B" w:rsidRPr="00FB525F" w14:paraId="74E4A20F" w14:textId="77777777" w:rsidTr="00967B7B">
        <w:trPr>
          <w:trHeight w:val="21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67B7B" w:rsidRPr="00FB525F" w14:paraId="74E4A211" w14:textId="77777777" w:rsidTr="00967B7B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967B7B" w:rsidRPr="00FB525F" w14:paraId="74E4A213" w14:textId="77777777" w:rsidTr="00967B7B">
        <w:trPr>
          <w:trHeight w:val="588"/>
        </w:trPr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967B7B" w:rsidRPr="00A07B9D" w:rsidRDefault="00967B7B" w:rsidP="00967B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74E4A214" w14:textId="77777777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6D34D585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p w14:paraId="1EF046E8" w14:textId="77777777" w:rsidR="00623392" w:rsidRPr="00A07B9D" w:rsidRDefault="00623392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Y="156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2125"/>
        <w:gridCol w:w="1985"/>
        <w:gridCol w:w="425"/>
        <w:gridCol w:w="709"/>
        <w:gridCol w:w="3260"/>
        <w:gridCol w:w="36"/>
      </w:tblGrid>
      <w:tr w:rsidR="003D54AC" w:rsidRPr="00A07B9D" w14:paraId="74E4A217" w14:textId="77777777" w:rsidTr="00D84A09"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A07B9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3.1 </w:t>
            </w: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ԾՐԱԳՐԻ</w:t>
            </w:r>
            <w:r w:rsidRPr="00A07B9D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ՎԵՐՋՆԱԿԱՆ ԱՐԴՅՈՒՆՔՆԵՐԸ</w:t>
            </w: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3D54AC" w:rsidRPr="00FB525F" w14:paraId="74E4A21B" w14:textId="77777777" w:rsidTr="00D84A09">
        <w:trPr>
          <w:gridAfter w:val="1"/>
          <w:wAfter w:w="36" w:type="dxa"/>
          <w:trHeight w:val="46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A07B9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A07B9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A07B9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D84A09" w:rsidRPr="00A07B9D" w14:paraId="74E4A21F" w14:textId="77777777" w:rsidTr="00D84A09">
        <w:trPr>
          <w:gridAfter w:val="1"/>
          <w:wAfter w:w="36" w:type="dxa"/>
          <w:trHeight w:val="168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6D7E8A16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408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Մարդու իրավունքների ազգային հաստատությունների համաշխարհային միավորման անկախ հանձնախմբի կողմից Հայաստանի մարդու իրավունքների պաշտպանի հաստատությանը շնորհված ամենաբարձր </w:t>
            </w:r>
            <w:r w:rsidR="00863649" w:rsidRPr="00A4408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</w:t>
            </w:r>
            <w:r w:rsidRPr="00A4408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A</w:t>
            </w:r>
            <w:r w:rsidR="00863649" w:rsidRPr="00A4408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»</w:t>
            </w:r>
            <w:r w:rsidRPr="00A4408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միջազգային հեղինակավոր կարգավիճակի պահպանում (վերահաստատում)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FF0" w14:textId="77777777" w:rsidR="00D84A09" w:rsidRPr="00A44080" w:rsidRDefault="00D84A09" w:rsidP="00D84A0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4A06EC32" w14:textId="77777777" w:rsidR="00D84A09" w:rsidRPr="00A44080" w:rsidRDefault="00D84A09" w:rsidP="00D84A0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74E4A21D" w14:textId="06A0041F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408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D774" w14:textId="77777777" w:rsidR="00D84A09" w:rsidRPr="00A44080" w:rsidRDefault="00D84A09" w:rsidP="00D84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57B84DD6" w14:textId="77777777" w:rsidR="00D84A09" w:rsidRPr="00A44080" w:rsidRDefault="00D84A09" w:rsidP="00D84A09">
            <w:pPr>
              <w:rPr>
                <w:lang w:val="hy-AM"/>
              </w:rPr>
            </w:pPr>
          </w:p>
          <w:p w14:paraId="548EFCA2" w14:textId="77777777" w:rsidR="00D84A09" w:rsidRPr="00A44080" w:rsidRDefault="00D84A09" w:rsidP="00D84A09">
            <w:pPr>
              <w:pStyle w:val="ListParagraph"/>
              <w:ind w:left="0"/>
              <w:jc w:val="center"/>
              <w:rPr>
                <w:rFonts w:ascii="Sylfaen" w:hAnsi="Sylfaen"/>
                <w:i/>
                <w:sz w:val="20"/>
                <w:lang w:val="hy-AM"/>
              </w:rPr>
            </w:pPr>
            <w:r w:rsidRPr="00A44080">
              <w:rPr>
                <w:rFonts w:ascii="Sylfaen" w:hAnsi="Sylfaen"/>
                <w:i/>
                <w:sz w:val="20"/>
                <w:lang w:val="hy-AM"/>
              </w:rPr>
              <w:t>Աղյուսակ 1</w:t>
            </w:r>
          </w:p>
          <w:p w14:paraId="74E4A21E" w14:textId="0C7EB04A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4080">
              <w:rPr>
                <w:rFonts w:eastAsia="Times New Roman"/>
                <w:lang w:val="hy-AM"/>
              </w:rPr>
              <w:t xml:space="preserve">          </w:t>
            </w:r>
          </w:p>
        </w:tc>
      </w:tr>
      <w:tr w:rsidR="00D84A09" w:rsidRPr="00A07B9D" w14:paraId="74E4A223" w14:textId="77777777" w:rsidTr="00D84A09">
        <w:trPr>
          <w:gridAfter w:val="1"/>
          <w:wAfter w:w="36" w:type="dxa"/>
          <w:trHeight w:val="77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D84A09" w:rsidRPr="00A07B9D" w14:paraId="74E4A227" w14:textId="77777777" w:rsidTr="00D84A09">
        <w:trPr>
          <w:gridAfter w:val="1"/>
          <w:wAfter w:w="36" w:type="dxa"/>
          <w:trHeight w:val="176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408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D84A09" w:rsidRPr="00A44080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D84A09" w:rsidRPr="00A07B9D" w14:paraId="74E4A229" w14:textId="77777777" w:rsidTr="00D84A09"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D84A09" w:rsidRPr="00FB525F" w14:paraId="74E4A22F" w14:textId="77777777" w:rsidTr="00D84A09">
        <w:trPr>
          <w:gridAfter w:val="1"/>
          <w:wAfter w:w="36" w:type="dxa"/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D84A09" w:rsidRPr="00A07B9D" w:rsidRDefault="00D84A09" w:rsidP="00D84A0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D84A09" w:rsidRPr="00A07B9D" w:rsidRDefault="00D84A09" w:rsidP="00D84A0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D84A09" w:rsidRPr="00A07B9D" w:rsidRDefault="00D84A09" w:rsidP="00D84A0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D84A09" w:rsidRPr="00A07B9D" w:rsidRDefault="00D84A09" w:rsidP="00D84A0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D84A09" w:rsidRPr="00A07B9D" w:rsidRDefault="00D84A09" w:rsidP="00D84A0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D84A09" w:rsidRPr="00A07B9D" w14:paraId="74E4A235" w14:textId="77777777" w:rsidTr="00D84A09">
        <w:trPr>
          <w:gridAfter w:val="1"/>
          <w:wAfter w:w="36" w:type="dxa"/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5F5EEEB1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F59C" w14:textId="77777777" w:rsidR="00D84A09" w:rsidRPr="00A07B9D" w:rsidRDefault="00D84A09" w:rsidP="00D84A09">
            <w:pPr>
              <w:pStyle w:val="ListParagraph"/>
              <w:ind w:left="0"/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Մարդու իրավունքների և հիմնարար </w:t>
            </w: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lastRenderedPageBreak/>
              <w:t>ազատությունների պաշտպանության ծառայությունների տրամադրում</w:t>
            </w:r>
          </w:p>
          <w:p w14:paraId="74E4A231" w14:textId="77777777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5E963E6E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lastRenderedPageBreak/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44E5FD38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46301F77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Աղյուսակ 2</w:t>
            </w:r>
          </w:p>
        </w:tc>
      </w:tr>
      <w:tr w:rsidR="00D84A09" w:rsidRPr="00A07B9D" w14:paraId="74E4A23B" w14:textId="77777777" w:rsidTr="00CF44BB">
        <w:trPr>
          <w:gridAfter w:val="1"/>
          <w:wAfter w:w="36" w:type="dxa"/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D84A09" w:rsidRPr="00A07B9D" w:rsidRDefault="00D84A09" w:rsidP="00D84A0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D84A09" w:rsidRPr="00A07B9D" w:rsidRDefault="00D84A09" w:rsidP="00D84A0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38" w14:textId="3F33F511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474D690A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FC372A1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Աղյուսակ 3</w:t>
            </w:r>
          </w:p>
        </w:tc>
      </w:tr>
      <w:tr w:rsidR="00D84A09" w:rsidRPr="00A07B9D" w14:paraId="74E4A241" w14:textId="77777777" w:rsidTr="00CF44BB">
        <w:trPr>
          <w:gridAfter w:val="1"/>
          <w:wAfter w:w="36" w:type="dxa"/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D84A09" w:rsidRPr="00A07B9D" w:rsidRDefault="00D84A09" w:rsidP="00D84A0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D84A09" w:rsidRPr="00A07B9D" w:rsidRDefault="00D84A09" w:rsidP="00D84A09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E" w14:textId="2483D428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Որակական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06EBBEC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632C522E" w:rsidR="00D84A09" w:rsidRPr="00A07B9D" w:rsidRDefault="00D84A09" w:rsidP="00D84A0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Աղյուսակ 4</w:t>
            </w:r>
          </w:p>
        </w:tc>
      </w:tr>
      <w:tr w:rsidR="00623392" w:rsidRPr="00A07B9D" w14:paraId="74E4A247" w14:textId="77777777" w:rsidTr="00D84A09">
        <w:trPr>
          <w:gridAfter w:val="1"/>
          <w:wAfter w:w="36" w:type="dxa"/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5F9211C3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31001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01C05A95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ՀՀ մարդու իրավունքների պաշտպանի աշխատակազմի  տեխնիկական հագեցվածության բարելավում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B974" w14:textId="77777777" w:rsidR="00623392" w:rsidRPr="00A07B9D" w:rsidRDefault="00623392" w:rsidP="00623392">
            <w:pPr>
              <w:pStyle w:val="ListParagraph"/>
              <w:ind w:left="0"/>
              <w:jc w:val="center"/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</w:pPr>
          </w:p>
          <w:p w14:paraId="325A813E" w14:textId="77777777" w:rsidR="00623392" w:rsidRPr="00A07B9D" w:rsidRDefault="00623392" w:rsidP="00623392">
            <w:pPr>
              <w:pStyle w:val="ListParagraph"/>
              <w:ind w:left="0"/>
              <w:jc w:val="center"/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</w:pPr>
          </w:p>
          <w:p w14:paraId="74E4A244" w14:textId="551CF9CB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CB85" w14:textId="77777777" w:rsidR="00623392" w:rsidRPr="00A07B9D" w:rsidRDefault="00623392" w:rsidP="0062339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673780EF" w14:textId="77777777" w:rsidR="00623392" w:rsidRPr="00A07B9D" w:rsidRDefault="00623392" w:rsidP="0062339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4E4A245" w14:textId="575A45F0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23392" w:rsidRPr="00A07B9D" w14:paraId="74E4A24D" w14:textId="77777777" w:rsidTr="00D84A09">
        <w:trPr>
          <w:gridAfter w:val="1"/>
          <w:wAfter w:w="36" w:type="dxa"/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623392" w:rsidRPr="00A07B9D" w:rsidRDefault="00623392" w:rsidP="00623392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623392" w:rsidRPr="00A07B9D" w:rsidRDefault="00623392" w:rsidP="00623392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23392" w:rsidRPr="00A07B9D" w14:paraId="74E4A253" w14:textId="77777777" w:rsidTr="00D84A09">
        <w:trPr>
          <w:gridAfter w:val="1"/>
          <w:wAfter w:w="36" w:type="dxa"/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623392" w:rsidRPr="00A07B9D" w:rsidRDefault="00623392" w:rsidP="00623392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623392" w:rsidRPr="00A07B9D" w:rsidRDefault="00623392" w:rsidP="00623392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0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23392" w:rsidRPr="00A07B9D" w14:paraId="74E4A259" w14:textId="77777777" w:rsidTr="00D84A09">
        <w:trPr>
          <w:gridAfter w:val="1"/>
          <w:wAfter w:w="36" w:type="dxa"/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....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7777777" w:rsidR="00623392" w:rsidRPr="00A07B9D" w:rsidRDefault="00623392" w:rsidP="0062339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74E4A25A" w14:textId="77777777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5B" w14:textId="77777777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74E4A25C" w14:textId="799DC784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4.1 Աղյուսակ </w:t>
      </w:r>
      <w:r w:rsidR="00D84A09"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t>1</w:t>
      </w:r>
      <w:r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 (Յուրաքանչյուր ինքնուրույն չափորոշիչի համար լրացվում է առանձին աղյուսակ)</w:t>
      </w:r>
    </w:p>
    <w:p w14:paraId="74E4A25D" w14:textId="77777777" w:rsidR="003D54AC" w:rsidRPr="00A07B9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26AF0" w:rsidRPr="00A07B9D" w14:paraId="2D3B1FB7" w14:textId="77777777" w:rsidTr="00CF44B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F68438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E26AF0" w:rsidRPr="00FB525F" w14:paraId="1B4BB494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3C76A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B0BA" w14:textId="0275A867" w:rsidR="00E26AF0" w:rsidRPr="00A07B9D" w:rsidRDefault="00E26AF0" w:rsidP="00CF44B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Մարդու իրավունքների ազգային հաստատությունների համաշխարհային միավորման անկախ հանձնախմբի կողմից Հայաստանի մարդու իրավունքների պաշտպանի հաստատությանը շնորհված ամենաբարձր </w:t>
            </w:r>
            <w:r w:rsidR="008636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</w:t>
            </w: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A</w:t>
            </w:r>
            <w:r w:rsidR="008636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»</w:t>
            </w:r>
            <w:r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միջազգային հեղինակավոր կարգավիճակի պահպանում (վերահաստատում)</w:t>
            </w:r>
          </w:p>
        </w:tc>
      </w:tr>
      <w:tr w:rsidR="00E26AF0" w:rsidRPr="00A07B9D" w14:paraId="73F740DC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5B3F8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B70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Մարդու իրավունքների պաշտպանություն</w:t>
            </w:r>
          </w:p>
        </w:tc>
      </w:tr>
      <w:tr w:rsidR="00E26AF0" w:rsidRPr="00FB525F" w14:paraId="227CBA97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80366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D84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Մարդու իրավունքների ազգային հաստատությունների համաշխարհային միավորման անկախ հանձնախմբի կողմից շնորհվող կարգավիճակ, որը վերանայվում է 5 տարին մեկ անգամ: </w:t>
            </w:r>
          </w:p>
        </w:tc>
      </w:tr>
      <w:tr w:rsidR="00E26AF0" w:rsidRPr="00A07B9D" w14:paraId="0823B7FD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0EFF6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113A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տարի</w:t>
            </w:r>
          </w:p>
        </w:tc>
      </w:tr>
      <w:tr w:rsidR="00E26AF0" w:rsidRPr="00A07B9D" w14:paraId="6AE52B5A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56173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61B5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վերջնական արդյունք</w:t>
            </w:r>
          </w:p>
        </w:tc>
      </w:tr>
      <w:tr w:rsidR="00E26AF0" w:rsidRPr="00A07B9D" w14:paraId="2FDF0E3B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BD0A4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69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A07B9D" w14:paraId="5D5255A5" w14:textId="77777777" w:rsidTr="00CF44B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31B75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ստացումը</w:t>
            </w:r>
          </w:p>
        </w:tc>
      </w:tr>
      <w:tr w:rsidR="00E26AF0" w:rsidRPr="00A07B9D" w14:paraId="7311F73F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AC962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14C8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Գործունեության գնահատում</w:t>
            </w:r>
          </w:p>
        </w:tc>
      </w:tr>
      <w:tr w:rsidR="00E26AF0" w:rsidRPr="00FB525F" w14:paraId="567C1F66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472DB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7D42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Գնահատման համար ուսումնասիրությունը ներառում է նախորդող 5 տարիների գործունեությունը:  </w:t>
            </w:r>
          </w:p>
        </w:tc>
      </w:tr>
      <w:tr w:rsidR="00E26AF0" w:rsidRPr="00FB525F" w14:paraId="08AD41C3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CD5E6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60C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մարդու իրավունքների պաշտպանի աշխատակազմ</w:t>
            </w:r>
          </w:p>
        </w:tc>
      </w:tr>
      <w:tr w:rsidR="00E26AF0" w:rsidRPr="00A07B9D" w14:paraId="21A3F3D9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C08C8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548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</w:t>
            </w:r>
          </w:p>
        </w:tc>
      </w:tr>
      <w:tr w:rsidR="00E26AF0" w:rsidRPr="00A07B9D" w14:paraId="73B17774" w14:textId="77777777" w:rsidTr="00CF44B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CE8AD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Այլ նշումներ</w:t>
            </w:r>
          </w:p>
        </w:tc>
      </w:tr>
      <w:tr w:rsidR="00E26AF0" w:rsidRPr="00A07B9D" w14:paraId="4D4775F7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40880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AF72" w14:textId="6FF69187" w:rsidR="00E26AF0" w:rsidRPr="00A07B9D" w:rsidRDefault="00863649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</w:t>
            </w:r>
            <w:r w:rsidR="00E26AF0"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A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» </w:t>
            </w:r>
            <w:r w:rsidR="00E26AF0"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միջազգային հեղինակավոր կարգավիճակ</w:t>
            </w:r>
          </w:p>
        </w:tc>
      </w:tr>
      <w:tr w:rsidR="00E26AF0" w:rsidRPr="00A07B9D" w14:paraId="01052D9F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855E7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F8D8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FB525F" w14:paraId="701D82B9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B3D44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6A87" w14:textId="3E59BBF9" w:rsidR="00E26AF0" w:rsidRPr="00A07B9D" w:rsidRDefault="00863649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</w:t>
            </w:r>
            <w:r w:rsidR="00E26AF0"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A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»</w:t>
            </w:r>
            <w:r w:rsidR="00E26AF0" w:rsidRPr="00A07B9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միջազգային հեղինակավոր կարգավիճակի պահպանում (վերահաստատում)</w:t>
            </w:r>
          </w:p>
        </w:tc>
      </w:tr>
      <w:tr w:rsidR="00E26AF0" w:rsidRPr="00A07B9D" w14:paraId="21BA5758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2CF09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99C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</w:tbl>
    <w:p w14:paraId="04B586D7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hAnsi="GHEA Grapalat" w:cs="Sylfaen"/>
          <w:bCs/>
          <w:sz w:val="20"/>
          <w:szCs w:val="20"/>
          <w:lang w:val="hy-AM"/>
        </w:rPr>
        <w:t>Աղյուսակ 2</w:t>
      </w:r>
    </w:p>
    <w:p w14:paraId="43029E9A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26AF0" w:rsidRPr="00A07B9D" w14:paraId="39DADA8A" w14:textId="77777777" w:rsidTr="00CF44B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8B522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E26AF0" w:rsidRPr="00FB525F" w14:paraId="7A9712AD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FEA11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0211" w14:textId="7790C778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4408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Դիմում-բողոք ներկայացնողների թիվն ըստ </w:t>
            </w:r>
            <w:r w:rsidR="00A44080" w:rsidRPr="00A4408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իրավական ծառայություն ստացած անձանց</w:t>
            </w:r>
          </w:p>
        </w:tc>
      </w:tr>
      <w:tr w:rsidR="00E26AF0" w:rsidRPr="00A07B9D" w14:paraId="14603797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B4622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037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Մարդու իրավունքների պաշտպանություն</w:t>
            </w:r>
          </w:p>
        </w:tc>
      </w:tr>
      <w:tr w:rsidR="00E26AF0" w:rsidRPr="00FB525F" w14:paraId="06E96DD5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414E6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A0EE" w14:textId="773730A3" w:rsidR="00E26AF0" w:rsidRPr="00A07B9D" w:rsidRDefault="00E26AF0" w:rsidP="00A44080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Չափորոշիչը հաշվարկվում է Մարդու իրավունքների պաշտպանին հասցեագրվող բողոքներում ներառված անձնական տվյալների հիման վրա, բացառությամբ այն </w:t>
            </w:r>
            <w:r w:rsidRPr="00F709C9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դեպքերի, երբ բողոքն անանուն </w:t>
            </w:r>
            <w:r w:rsidR="00A44080" w:rsidRPr="00F709C9">
              <w:rPr>
                <w:rFonts w:ascii="GHEA Grapalat" w:hAnsi="GHEA Grapalat"/>
                <w:i/>
                <w:sz w:val="20"/>
                <w:szCs w:val="20"/>
                <w:lang w:val="hy-AM"/>
              </w:rPr>
              <w:t>է։</w:t>
            </w:r>
          </w:p>
        </w:tc>
      </w:tr>
      <w:tr w:rsidR="00E26AF0" w:rsidRPr="00A07B9D" w14:paraId="2AD8D5B2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272DAA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AFD2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</w:t>
            </w:r>
          </w:p>
        </w:tc>
      </w:tr>
      <w:tr w:rsidR="00E26AF0" w:rsidRPr="00A07B9D" w14:paraId="5E35F379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8ACF4D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9B4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միջոցառման արդյունք</w:t>
            </w:r>
          </w:p>
        </w:tc>
      </w:tr>
      <w:tr w:rsidR="00E26AF0" w:rsidRPr="00A07B9D" w14:paraId="3D2B6C6F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CA57C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3992" w14:textId="4F6AF980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A07B9D" w14:paraId="7BC07A8F" w14:textId="77777777" w:rsidTr="00CF44B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EBA25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ստացումը</w:t>
            </w:r>
          </w:p>
        </w:tc>
      </w:tr>
      <w:tr w:rsidR="00E26AF0" w:rsidRPr="00FB525F" w14:paraId="1AAF11E6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2AC9AB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799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Մարդու իրավունքների պաշտպանի աշխատակազմում գործող «Mulberry» էլեկտրոնային կառավարման համակարգում առկա անհատական աղյուսակներ դաշտում ներառված չափորոշիչներին համապատասխան:</w:t>
            </w:r>
          </w:p>
          <w:p w14:paraId="0E4F7E5B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FB525F" w14:paraId="5E2E4326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4E57C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5CF7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Տվյալները հավաքագրվում են յուրաքանչուր ստացվող բողոքի հիման վրա: </w:t>
            </w:r>
          </w:p>
          <w:p w14:paraId="467A557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FB525F" w14:paraId="26E9E091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D2DF2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8BB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մարդու իրավունքների պաշտպանի աշխատակազմ</w:t>
            </w:r>
          </w:p>
        </w:tc>
      </w:tr>
      <w:tr w:rsidR="00E26AF0" w:rsidRPr="00A07B9D" w14:paraId="2868AB28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58D74A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300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</w:t>
            </w:r>
          </w:p>
        </w:tc>
      </w:tr>
      <w:tr w:rsidR="00E26AF0" w:rsidRPr="00A07B9D" w14:paraId="51CFD06D" w14:textId="77777777" w:rsidTr="00CF44B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7AF32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Այլ նշումներ</w:t>
            </w:r>
          </w:p>
        </w:tc>
      </w:tr>
      <w:tr w:rsidR="00E26AF0" w:rsidRPr="00A07B9D" w14:paraId="00705F99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7BBF97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BD1A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Նախորդ տարիների դինամիկան</w:t>
            </w:r>
          </w:p>
        </w:tc>
      </w:tr>
      <w:tr w:rsidR="00E26AF0" w:rsidRPr="00A07B9D" w14:paraId="0B6F011F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10193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57D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FB525F" w14:paraId="0D896EC8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8AC68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C85D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 w:cs="Sylfaen"/>
                <w:kern w:val="16"/>
                <w:sz w:val="18"/>
                <w:szCs w:val="16"/>
                <w:lang w:val="hy-AM"/>
              </w:rPr>
              <w:t>Քաղաքացիների իրավունքների առավել արդյունավետ պաշտպանություն</w:t>
            </w:r>
          </w:p>
        </w:tc>
      </w:tr>
      <w:tr w:rsidR="00E26AF0" w:rsidRPr="00FB525F" w14:paraId="242D8C19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6B9DB5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BA7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Պաշտպանի իրավասությանը ոչ վերաբերելի դիմումներ</w:t>
            </w:r>
          </w:p>
        </w:tc>
      </w:tr>
    </w:tbl>
    <w:p w14:paraId="02645A40" w14:textId="77777777" w:rsidR="00E26AF0" w:rsidRPr="00A07B9D" w:rsidRDefault="00E26AF0" w:rsidP="00E26AF0">
      <w:pPr>
        <w:pStyle w:val="ListParagraph"/>
        <w:ind w:left="0"/>
        <w:rPr>
          <w:lang w:val="hy-AM"/>
        </w:rPr>
      </w:pPr>
    </w:p>
    <w:p w14:paraId="5EE70172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F2F5518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35E07307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EA9B04D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4EDD753B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20E72AA2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F5B464B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hAnsi="GHEA Grapalat" w:cs="Sylfaen"/>
          <w:bCs/>
          <w:sz w:val="20"/>
          <w:szCs w:val="20"/>
          <w:lang w:val="hy-AM"/>
        </w:rPr>
        <w:t>Աղյուսակ 3</w:t>
      </w:r>
    </w:p>
    <w:p w14:paraId="4BA482FD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26AF0" w:rsidRPr="00A07B9D" w14:paraId="59F8B435" w14:textId="77777777" w:rsidTr="00CF44B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41F24A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E26AF0" w:rsidRPr="00FB525F" w14:paraId="57E3CD34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263F5B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4CCB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Ուսումնասիրված դիմում-բողոքների մեջ դրական լուծում ստացած դիմում-բողոքների քանակը </w:t>
            </w:r>
          </w:p>
        </w:tc>
      </w:tr>
      <w:tr w:rsidR="00E26AF0" w:rsidRPr="00A07B9D" w14:paraId="0B6A9C62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442C57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E764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Մարդու իրավունքների պաշտպանություն</w:t>
            </w:r>
          </w:p>
        </w:tc>
      </w:tr>
      <w:tr w:rsidR="00E26AF0" w:rsidRPr="00FB525F" w14:paraId="5D3FC5E1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FDFFC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E5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Չափորոշիչի հաշվարկը կատարվում է ելնելով Մարդու իրավունքների պաշտպանին հասցեագրված բողոքների վերջնական արդյունքից:</w:t>
            </w:r>
          </w:p>
        </w:tc>
      </w:tr>
      <w:tr w:rsidR="00E26AF0" w:rsidRPr="00A07B9D" w14:paraId="14BD49AF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973DA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0AC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E26AF0" w:rsidRPr="00A07B9D" w14:paraId="20C45173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C0819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33A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միջոցառման արդյունք</w:t>
            </w:r>
          </w:p>
        </w:tc>
      </w:tr>
      <w:tr w:rsidR="00E26AF0" w:rsidRPr="00FB525F" w14:paraId="4BCD30AC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7577D4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CBB2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Դրական լուծում ստացած դիմում-բողոքների հարաբերությունը ուսումնասիրվածների</w:t>
            </w:r>
          </w:p>
        </w:tc>
      </w:tr>
      <w:tr w:rsidR="00E26AF0" w:rsidRPr="00A07B9D" w14:paraId="06185E8F" w14:textId="77777777" w:rsidTr="00CF44B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D11B7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ստացումը</w:t>
            </w:r>
          </w:p>
        </w:tc>
      </w:tr>
      <w:tr w:rsidR="00E26AF0" w:rsidRPr="00FB525F" w14:paraId="1AD6D6DA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F046B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136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Բողոքների ուսումնասիրության արդյունքում ձեռնարկված գործողությունների հիման վրա, ինչպես նաև հենց բողոք ներկայացրած անձից ստացված գրավոր դիմումի հիման վրա:</w:t>
            </w:r>
          </w:p>
          <w:p w14:paraId="29116184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</w:tr>
      <w:tr w:rsidR="00E26AF0" w:rsidRPr="00A07B9D" w14:paraId="0225F813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FD312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80DA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Շարունակական, ամենօրյա կտրվածքով</w:t>
            </w:r>
          </w:p>
        </w:tc>
      </w:tr>
      <w:tr w:rsidR="00E26AF0" w:rsidRPr="00FB525F" w14:paraId="6CB340B0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AAB252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96DD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մարդու իրավունքների պաշտպանի աշխատակազմ</w:t>
            </w:r>
          </w:p>
        </w:tc>
      </w:tr>
      <w:tr w:rsidR="00E26AF0" w:rsidRPr="00FB525F" w14:paraId="081DA7B3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C59B8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E45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A07B9D" w14:paraId="3274793A" w14:textId="77777777" w:rsidTr="00CF44B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B72E34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Այլ նշումներ</w:t>
            </w:r>
          </w:p>
        </w:tc>
      </w:tr>
      <w:tr w:rsidR="00E26AF0" w:rsidRPr="00A07B9D" w14:paraId="60566F8F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5B751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F1F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Ուսումնասիրված դիմում-բողոքների քանակ</w:t>
            </w:r>
          </w:p>
        </w:tc>
      </w:tr>
      <w:tr w:rsidR="00E26AF0" w:rsidRPr="00A07B9D" w14:paraId="08D8D943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02A5F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55C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FB525F" w14:paraId="328EDB47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139FA2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B77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 w:cs="Sylfaen"/>
                <w:kern w:val="16"/>
                <w:sz w:val="18"/>
                <w:szCs w:val="16"/>
                <w:lang w:val="hy-AM"/>
              </w:rPr>
              <w:t>Քաղաքացիների իրավունքների առավել արդյունավետ պաշտպանություն</w:t>
            </w:r>
          </w:p>
        </w:tc>
      </w:tr>
      <w:tr w:rsidR="00E26AF0" w:rsidRPr="00FB525F" w14:paraId="1F1A09EE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7F0B5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96B8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Պաշտպանի իրավասությանը ոչ վերաբերելի դիմումներ</w:t>
            </w:r>
          </w:p>
        </w:tc>
      </w:tr>
    </w:tbl>
    <w:p w14:paraId="44FBB751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07B47FB0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32932D93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53482170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1137B901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21C123BF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09851BB3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5284562D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39EAE65F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0394A52E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789180F1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010C9657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Աղյուսակ 4</w:t>
      </w:r>
    </w:p>
    <w:p w14:paraId="5AF03396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26AF0" w:rsidRPr="00A07B9D" w14:paraId="023B1FC4" w14:textId="77777777" w:rsidTr="00CF44B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F7F33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E26AF0" w:rsidRPr="00FB525F" w14:paraId="2715F6D4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3E42F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2638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Դրական լուծում ստացած դիմում-բողոքների քանակն` ըստ անձանց </w:t>
            </w:r>
          </w:p>
        </w:tc>
      </w:tr>
      <w:tr w:rsidR="00E26AF0" w:rsidRPr="00A07B9D" w14:paraId="65E7E6BA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AAFD9B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EDF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Մարդու իրավունքների պաշտպանություն</w:t>
            </w:r>
          </w:p>
        </w:tc>
      </w:tr>
      <w:tr w:rsidR="00E26AF0" w:rsidRPr="00FB525F" w14:paraId="6A8E2B2D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8B65E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442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Չափորոշիչի հաշվարկը կատարվում է հիմք ընդունելով անհատական դիմումների քննարկման արդյունքում խախտված իրավունքի վերականգման հետևանքով բողոք ներկայացրած անձանց քանակը</w:t>
            </w:r>
          </w:p>
          <w:p w14:paraId="29317CD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E26AF0" w:rsidRPr="00A07B9D" w14:paraId="02FCD071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1B419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C2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</w:t>
            </w:r>
          </w:p>
        </w:tc>
      </w:tr>
      <w:tr w:rsidR="00E26AF0" w:rsidRPr="00A07B9D" w14:paraId="078807A6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D53B98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071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միջոցառման արդյունք</w:t>
            </w:r>
          </w:p>
        </w:tc>
      </w:tr>
      <w:tr w:rsidR="00E26AF0" w:rsidRPr="00FB525F" w14:paraId="6A72ADE9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9A1112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A7F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Դրական լուծում ստացած դիմում-բողոքներ ներկայացրած անձանց հարաբերությունը ընդհանուրին</w:t>
            </w:r>
          </w:p>
        </w:tc>
      </w:tr>
      <w:tr w:rsidR="00E26AF0" w:rsidRPr="00A07B9D" w14:paraId="688FF373" w14:textId="77777777" w:rsidTr="00CF44B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86C066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ստացումը</w:t>
            </w:r>
          </w:p>
        </w:tc>
      </w:tr>
      <w:tr w:rsidR="00E26AF0" w:rsidRPr="00FB525F" w14:paraId="61DFCF08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7B8047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2D8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Անհատական դիմումների քննարկման արդյունքում պատկան մարմիններից ստացված պատասխանների, բողոք ներկայացրած անձանց գրավոր դիմումների հիման վրա, որն ամբողջովին ամփոփվում է Աշխատակազմում գործող «Mulberry» էլեկտրոնային կառավարման համակարգում:</w:t>
            </w:r>
          </w:p>
        </w:tc>
      </w:tr>
      <w:tr w:rsidR="00E26AF0" w:rsidRPr="00A07B9D" w14:paraId="6EB5C326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165AF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C51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Շարունակական, ամենօրյա կտրվածքով</w:t>
            </w:r>
          </w:p>
        </w:tc>
      </w:tr>
      <w:tr w:rsidR="00E26AF0" w:rsidRPr="00FB525F" w14:paraId="7E9AFBBC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0C6BEF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95A7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մարդու իրավունքների պաշտպանի աշխատակազմ</w:t>
            </w:r>
          </w:p>
        </w:tc>
      </w:tr>
      <w:tr w:rsidR="00E26AF0" w:rsidRPr="00FB525F" w14:paraId="40969366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B853DC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DC7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A07B9D" w14:paraId="2CDE02C4" w14:textId="77777777" w:rsidTr="00CF44B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A17A4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Այլ նշումներ</w:t>
            </w:r>
          </w:p>
        </w:tc>
      </w:tr>
      <w:tr w:rsidR="00E26AF0" w:rsidRPr="00FB525F" w14:paraId="1EAEDCB0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1CD991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6AA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Դիմում-բողոքներ ներկայացրած անձանց թիվը</w:t>
            </w:r>
          </w:p>
        </w:tc>
      </w:tr>
      <w:tr w:rsidR="00E26AF0" w:rsidRPr="00A07B9D" w14:paraId="3B4E2E00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550DE0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E39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E26AF0" w:rsidRPr="00FB525F" w14:paraId="41C2B315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477FCE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D873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Քաղաքացիների իրավունքների առավել արդյունավետ պաշտպանություն</w:t>
            </w:r>
          </w:p>
        </w:tc>
      </w:tr>
      <w:tr w:rsidR="00E26AF0" w:rsidRPr="00FB525F" w14:paraId="1E2A7EF6" w14:textId="77777777" w:rsidTr="00CF44B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5CF77B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sz w:val="20"/>
                <w:szCs w:val="20"/>
                <w:lang w:val="hy-AM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1522" w14:textId="77777777" w:rsidR="00E26AF0" w:rsidRPr="00A07B9D" w:rsidRDefault="00E26AF0" w:rsidP="00CF44BB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A07B9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Պաշտպանի իրավասությանը ոչ վերաբերելի դիմումներ</w:t>
            </w:r>
          </w:p>
        </w:tc>
      </w:tr>
    </w:tbl>
    <w:p w14:paraId="5F557364" w14:textId="77777777" w:rsidR="00E26AF0" w:rsidRPr="00A07B9D" w:rsidRDefault="00E26AF0" w:rsidP="00E26AF0">
      <w:pPr>
        <w:pStyle w:val="ListParagraph"/>
        <w:ind w:left="0"/>
        <w:rPr>
          <w:b/>
          <w:lang w:val="hy-AM"/>
        </w:rPr>
      </w:pPr>
    </w:p>
    <w:p w14:paraId="6C389CDD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2E6CCCF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B4C0B38" w14:textId="77777777" w:rsidR="00E26AF0" w:rsidRPr="00A07B9D" w:rsidRDefault="00E26AF0" w:rsidP="00E26AF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4E4A36D" w14:textId="166AC146" w:rsidR="003D54AC" w:rsidRPr="00A07B9D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t>ՈՒՂԵՑՈՒՅՑ</w:t>
      </w:r>
    </w:p>
    <w:p w14:paraId="74E4A36E" w14:textId="77777777" w:rsidR="003D54AC" w:rsidRPr="00A07B9D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A07B9D">
        <w:rPr>
          <w:rFonts w:ascii="GHEA Grapalat" w:eastAsiaTheme="minorEastAsia" w:hAnsi="GHEA Grapalat" w:cs="Sylfaen"/>
          <w:bCs/>
          <w:sz w:val="20"/>
          <w:szCs w:val="20"/>
          <w:lang w:val="hy-AM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A07B9D" w14:paraId="74E4A371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A07B9D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  <w:lang w:val="hy-AM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A07B9D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  <w:lang w:val="hy-AM"/>
              </w:rPr>
              <w:t>ԼՐԱՑՄԱՆ ՊԱՀԱՆՋՆԵՐ</w:t>
            </w:r>
          </w:p>
        </w:tc>
      </w:tr>
      <w:tr w:rsidR="003D54AC" w:rsidRPr="00FB525F" w14:paraId="74E4A375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«Գրանցման N» </w:t>
            </w:r>
          </w:p>
          <w:p w14:paraId="74E4A373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Լրացվում է ՀՀ ՖՆ կողմից ծրագրի նկարագրի /անձնագրի/ գրանցման հերթական համարը. Անձնագրի յուրաքանչյուր վերանայումից և դրա ընդունումից հետո շնորհվում է հերթական համարը, որը բաղկացած է ծրագրի դասիչի և փոփոխության հերթական նիշի համադրումից։</w:t>
            </w:r>
          </w:p>
        </w:tc>
      </w:tr>
      <w:tr w:rsidR="003D54AC" w:rsidRPr="00FB525F" w14:paraId="74E4A378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Անձնագրի առաջին գլխի անվանումն է. Լրացվում են հաջորդող կետերը: Սույն գլուխը ծրագրի կարգավիճակի ու արձանագրային հիմնական բաղադրիչների նկարագրությունն է: </w:t>
            </w:r>
          </w:p>
        </w:tc>
      </w:tr>
      <w:tr w:rsidR="003D54AC" w:rsidRPr="00FB525F" w14:paraId="74E4A37B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Լրացվում է բյուջետային ծրագրի լրիվ անվանումը</w:t>
            </w:r>
          </w:p>
        </w:tc>
      </w:tr>
      <w:tr w:rsidR="003D54AC" w:rsidRPr="00FB525F" w14:paraId="74E4A37E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Լրացվում է բյուջետային ծրագրի քառանիշ դասիչը </w:t>
            </w:r>
          </w:p>
        </w:tc>
      </w:tr>
      <w:tr w:rsidR="003D54AC" w:rsidRPr="00FB525F" w14:paraId="74E4A382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«1.3.</w:t>
            </w:r>
            <w:r w:rsidRPr="00A07B9D">
              <w:rPr>
                <w:rFonts w:ascii="GHEA Grapalat" w:eastAsiaTheme="minorEastAsia" w:hAnsi="GHEA Grapalat" w:cs="Sylfaen"/>
                <w:caps/>
                <w:sz w:val="20"/>
                <w:szCs w:val="20"/>
                <w:lang w:val="hy-AM"/>
              </w:rPr>
              <w:t>Ծրագրի իրականացման համար պատասխանատու մարմինը (ԲԳԿ)</w:t>
            </w: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»</w:t>
            </w:r>
          </w:p>
          <w:p w14:paraId="74E4A380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Լրացվում է այն մարմնի անվանումը, որը հանդիսանում է տվյալ  բնագավառում/ոլորտում համապատասխան ծրագրի քաղաքականության հիմնական պատասխանատուն (բյուջետային հատկացումների գլխավոր կարգադրիչը):</w:t>
            </w:r>
          </w:p>
        </w:tc>
      </w:tr>
      <w:tr w:rsidR="003D54AC" w:rsidRPr="00FB525F" w14:paraId="74E4A385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Լրացվում է ծրագրի գործունեության սկիզբը (այն տարեթիվը, երբ առաջին անգամ այդ ծրագիրը հաստատվել է որևիցե ՀՀ պետական բյուջեով): Այն դեպքում երբ ծրագիրը նոր է և դեռ չի ֆինանսավորվել պետական բյուջեով, նշվում է «նոր ծրագիր»: Այն դեպքերում, երբ ծրագիրը շարունակաբար գործում է ավելի քան 5 տարի և անհնար է վերհանել ծրագրի մեկնարկի տարեթիվը, ապա նշվում է «ավելի քան 5 տարի»:</w:t>
            </w:r>
          </w:p>
        </w:tc>
      </w:tr>
      <w:tr w:rsidR="003D54AC" w:rsidRPr="00FB525F" w14:paraId="74E4A388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Լրացվում է այն դեպքում, երբ ծրագիրը նախատեսված կամ հաստատված է կոնկրետ ժամանակահատվածի համար (օրինակ՝ արտաքին աջակցությամբ կոնկրետ ծրագրեր): Անորոշ ժամկետայնության պարագայում լրացվում է «շարունակական» բառը:</w:t>
            </w:r>
          </w:p>
        </w:tc>
      </w:tr>
      <w:tr w:rsidR="003D54AC" w:rsidRPr="00FB525F" w14:paraId="74E4A38B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Լրացվում են հերթականությամբ (վերջին փոփոխությունից սկսած) այն փոփոխությունները ծրագրի անվանման մեջ, որոնք տեղի են ունեցել բյուջետային գործընթացում: Հնարավոր է իրավիճակ, երբ այդ շարքում կհայտնվեն նաև այն դեպքերը,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անվանումներ՝ պատկանելով, սակայն, մեկ ծրագրի: Անհրաժեշտության պարագայում, համառոտ ներկայացվում են փոփոխությունների մանրամասները:</w:t>
            </w:r>
          </w:p>
        </w:tc>
      </w:tr>
      <w:tr w:rsidR="003D54AC" w:rsidRPr="00FB525F" w14:paraId="74E4A38E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Անձնագրի երկրորդ գլխի անվանումն է: Լրացվում են հաջորդող կետերը: Սույն գլուխը ներկայացնում է ծրագրի էությունը, հիմքերը, նպատակները, հիմնական շահառուներին և այլն:</w:t>
            </w:r>
          </w:p>
        </w:tc>
      </w:tr>
      <w:tr w:rsidR="003D54AC" w:rsidRPr="00FB525F" w14:paraId="74E4A391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Լրացվում է ծրագրի նպատակը: Անհրաժեշտ է խուսափել բազմաթիվ նպատակների և լայնածավալ շարադրանքից: Որպես կանոն, պետք է հնարավոր լինի ամրագրել մեկ հիմնական նպատակ (սոցիալական, հասարակական խնդիր), որի լուծմանը ուղղված է սույն ծրագիրը: Դրանով նշվում է ծրագրի առկայության տրամաբանությունը, իսկ հնարավորության դեպքում փոխկապակցվում է կառավարության ծրագրերով հաստատված նպատակների հետ:</w:t>
            </w:r>
          </w:p>
        </w:tc>
      </w:tr>
      <w:tr w:rsidR="003D54AC" w:rsidRPr="00FB525F" w14:paraId="74E4A395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Սույն աղյուսակի առաջին սյունակում նշվում են այն իրավական/նորմատիվ ակտերի անվանումները,  համարները և ընդունման օրը, որով պայմանավորված է ծրագրի առկայությունը: Այդ իրավական հիմքերի շարքում կարող են լինեն ՀՀ Սահմանադրությունը (նշելով համապատասխան կետերը), օրենքները, ՀՀ կառավարության որոշումները և այլ իրավական ակտեր:</w:t>
            </w:r>
          </w:p>
          <w:p w14:paraId="74E4A394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Աղյուսակի երկրորդ սյունակում նկարագրվում է թե ինչպես է սույն ծրագիրը նախատեսում արձագանքել տվյալ իրավական ակտով ամրագրված պահանջներին: </w:t>
            </w:r>
          </w:p>
        </w:tc>
      </w:tr>
      <w:tr w:rsidR="003D54AC" w:rsidRPr="00FB525F" w14:paraId="74E4A398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Համառոտ նշվում է թե ինչու է հենց այս պետական մարմինը հանդիսանում սույն ծրագրի պատասխանատուն (արդյոք նման լիազորությունը ամրագրված է որևէ իրավական ակտով, կանոնադրությամբ, հրամանով կամ այլ փաստաթղերով): Ուշադրություն է պետք դարձնել, որ նշվում է ծրագրի քաղաքականության պատասխանատու մարմնի, այլ ոչ թե ծրագրի իրականացնողի/ների լիազորությունները:</w:t>
            </w:r>
          </w:p>
        </w:tc>
      </w:tr>
      <w:tr w:rsidR="003D54AC" w:rsidRPr="00FB525F" w14:paraId="74E4A39C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Նկարագրվում են ծրագրի թիրախային շահառուների խմբերը և այդ շահառուների շարքում ընդգրկվելու չափանիշները/պայմանները: Նկարագրվում են նաև այդ շահառուներին մատուցվող հիմնական ծառայությունները:  (ինչպիսի ծառայություն և մատուցման մեթոդները):</w:t>
            </w:r>
          </w:p>
          <w:p w14:paraId="74E4A39B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</w:p>
        </w:tc>
      </w:tr>
      <w:tr w:rsidR="003D54AC" w:rsidRPr="00FB525F" w14:paraId="74E4A39F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1-ին սյունակում նշվում  է ծրագրի միջոցառման դասիչը (ըստ ծրագրային դասակարգման՝ հնգանիշ թվային դասիչ): 2-րդ սյունակում ներկայացվում է ծրագրի միջոցառման անվանումը: 3-րդ սյունակում նկարագրվում է ծրագրի միջոցառումը: Նշվում է նաև միջամտության տեսակը (արդյոք դա ծառայության մատուցման թե տրանսֆերտի տրամադրման բնույթ է կրում և այլն): 4-րդ սյունակում նշվում է ծրագրի միջոցառման հիմնական շահառուների շրջանակը պետության/գերատեսչության կողմից միջոցառման շրջանակներում մատուցվող ծառայության փոխհատուցման աստիճանը (հնարավորության սահմաններում նշվում են ծառայությունների ծավալը, որակը կամ մասնաբաժինը ընդհանուր ծառայության մեջ և այլ): Հարկ եղած դեպքերում, հստակություն մտցնելու նպատակով, հնարավոր է նաև մատնանշել փոխհատուցման շրջանակում չմտած ծավալը (օրինակ որ մասով և/կամ որ դեպքերում պետությունը պարտավոր չէ մատուցել ծառայությունը):</w:t>
            </w:r>
          </w:p>
        </w:tc>
      </w:tr>
      <w:tr w:rsidR="003D54AC" w:rsidRPr="00FB525F" w14:paraId="74E4A3A2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Սույն բաժնում նկարագրվում է ծրագրի միջոցառման շրջանակներում դրվող ծախսերի բնույթը: 1-ին սյունակում նկարագրվում է միջոցառման անվանումը: 2-րդ սյունակում նկարագրվում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ծառայությունների, տրամադրող տրանսֆերտների և շահառուների շրջանակը: 3-րդ սյունակում նկարագրվում է պարտադիր պարտավորության շրջանակներում գործադիր մարմնի հայեցողական իրավասությունների շրջանակները: Այն լրացվում է միայն պարտադիր պարտավորությունների դեպքում: 4-րդ սյունակում ներկայացվում է  պարտադիր կամ հայեցողական պարտավորությունը սահմանող օրենսդրական հիմքերը: Մասնավորապես, կատարվում են հղումներ պարտադիր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      </w:r>
          </w:p>
        </w:tc>
      </w:tr>
      <w:tr w:rsidR="003D54AC" w:rsidRPr="00FB525F" w14:paraId="74E4A3A5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«2.7. ԾՐԱԳՐԻ ԻՐԱԿԱՆԱՑՄԱՆ ԵՂԱՆԱԿԸ (ՄԻՋՈՑՆԵՐԸ ԵՎ </w:t>
            </w: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Սույն բաժնում նկարագրվում է իրականացման եղանակը՝ նշելով ներգրավված կազմակերպությունների շրջանակը/տեսակները (եթե կիրառելի է): Այն դեպքերում երբ դա անխուսափելի է և բխում է ծրագրի </w:t>
            </w: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իրականացման եղանակի բնույթից ու յուրահատկություններից, հնարավոր է նաև ներկայացնել այդ կազմակերպության/ների հստակ անվանումները:</w:t>
            </w:r>
          </w:p>
        </w:tc>
      </w:tr>
      <w:tr w:rsidR="003D54AC" w:rsidRPr="00FB525F" w14:paraId="74E4A3A8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«3. ԾՐԱԳՐԻ ԱՐԴՅՈՒՆՔԱՅԻՆ (ԿԱՏԱՐՈՂԱԿԱՆ) ՈՉ ՖԻՆԱՆՍԱԿԱՆ ՉԱՓՈՐՈՇԻՉՆԵՐԸ</w:t>
            </w:r>
            <w:r w:rsidRPr="00A07B9D">
              <w:rPr>
                <w:rFonts w:ascii="GHEA Grapalat" w:eastAsiaTheme="minorEastAsia" w:hAnsi="GHEA Grapalat" w:cs="Sylfaen"/>
                <w:caps/>
                <w:sz w:val="20"/>
                <w:szCs w:val="20"/>
                <w:lang w:val="hy-AM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Անձնագրի երրորդ գլխի անվանումն է: Լրացվում են հաջորդող կետերը: Սույն գլուխը ներկայացնում է ծրագրի պլանավորման և ընթացքը (արդյունավետությունը) գնահատող ցուցանիշների համակարգը</w:t>
            </w:r>
          </w:p>
        </w:tc>
      </w:tr>
      <w:tr w:rsidR="003D54AC" w:rsidRPr="00FB525F" w14:paraId="74E4A3AD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«3.1. ԾՐԱԳՐԻ ՎԵՐՋՆԱԿԱՆ ԱՐԴՅՈՒՆՔՆԵՐԸ»</w:t>
            </w:r>
          </w:p>
          <w:p w14:paraId="74E4A3AA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Սույն աղյուսակը նկարագրում է Ծրագրի վերջնական արդյունքի չափորոշիչները, որոնցով չափորոշվում է ծրագրի նպատակի իրագործումը: Աղյուսակի առաջին սյունակում լրացվում են վերջնական արդյունքի չափորոշիչները: Վերջնական արդյունքները բնութագրելիս պետք է օգտվել  ՀՀ ՖՆ կողմից մշակած ծրագրային բյուջետավորման մեթոդաբանությունից: 2-րդ սյունակում լրացվում է այդ վերջնական արդյունքի չափման միավորը (%, քանակ, հարաբերակցություն և այլն)</w:t>
            </w:r>
          </w:p>
          <w:p w14:paraId="74E4A3AC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3-րդ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  <w:tr w:rsidR="003D54AC" w:rsidRPr="00FB525F" w14:paraId="74E4A3B0" w14:textId="77777777" w:rsidTr="00CF44BB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A07B9D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A07B9D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07B9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Սույն աղյուսակը նկարգրում է ծրագրի միջոցառման արդյունքային չափորոշիչները: 1-ին և 2-րդ սյունակներում նշվում է միջոցառման անվանումը և դասիչը: 3-րդ սյունակում նշվում է արդյունքի չափորոշիչը (քանակական, որակական, ժամկետի և այլն), որով և բնութագրվում և գնահատվում է ծրագրի միջոցառումը: Արդյունքի չափորոշիչների սահմանման համար անհրաժեշտ է առաջնորդվել ՀՀ ՖՆ 2017թ հունիսի 23-ի թիվ 311-Ա հրամանով սահմանված ԾԲ մեթոդաբանությունից: 3-րդ սյունակում նշվում է չափորոշիչի չափման միավորը (մարդ, ստանդարտներին համապատասխանության աստիճան, օր, և այլն): 4-րդ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</w:tbl>
    <w:p w14:paraId="74E4A3B1" w14:textId="77777777" w:rsidR="003D54AC" w:rsidRPr="00A07B9D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A07B9D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A07B9D" w:rsidRDefault="00054601">
      <w:pPr>
        <w:rPr>
          <w:lang w:val="hy-AM"/>
        </w:rPr>
      </w:pPr>
    </w:p>
    <w:sectPr w:rsidR="00054601" w:rsidRPr="00A07B9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F91CE" w14:textId="77777777" w:rsidR="00984EDE" w:rsidRDefault="00984EDE" w:rsidP="00F06C50">
      <w:pPr>
        <w:spacing w:after="0" w:line="240" w:lineRule="auto"/>
      </w:pPr>
      <w:r>
        <w:separator/>
      </w:r>
    </w:p>
  </w:endnote>
  <w:endnote w:type="continuationSeparator" w:id="0">
    <w:p w14:paraId="07BE651F" w14:textId="77777777" w:rsidR="00984EDE" w:rsidRDefault="00984EDE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63FEC68A" w:rsidR="000A6167" w:rsidRDefault="000A61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78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7E6A669E" w14:textId="77777777" w:rsidR="000A6167" w:rsidRDefault="000A6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D8105" w14:textId="77777777" w:rsidR="00984EDE" w:rsidRDefault="00984EDE" w:rsidP="00F06C50">
      <w:pPr>
        <w:spacing w:after="0" w:line="240" w:lineRule="auto"/>
      </w:pPr>
      <w:r>
        <w:separator/>
      </w:r>
    </w:p>
  </w:footnote>
  <w:footnote w:type="continuationSeparator" w:id="0">
    <w:p w14:paraId="44F21AF3" w14:textId="77777777" w:rsidR="00984EDE" w:rsidRDefault="00984EDE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F0041" w14:textId="62140AC5" w:rsidR="000A6167" w:rsidRPr="00C24E65" w:rsidRDefault="000A6167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2A4539"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կազմման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և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ներկայացման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մեթոդական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ցուցումներ</w:t>
    </w:r>
    <w:proofErr w:type="spellEnd"/>
  </w:p>
  <w:p w14:paraId="7B29AD4A" w14:textId="77777777" w:rsidR="000A6167" w:rsidRPr="00C24E65" w:rsidRDefault="000A6167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sdtdh="http://schemas.microsoft.com/office/word/2020/wordml/sdtdatahash">
          <w:pict>
            <v:line w14:anchorId="62C8CBE9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" strokecolor="#002060" strokeweight="1pt"/>
          </w:pict>
        </mc:Fallback>
      </mc:AlternateContent>
    </w:r>
  </w:p>
  <w:p w14:paraId="6116FBC0" w14:textId="77777777" w:rsidR="000A6167" w:rsidRPr="00F06C50" w:rsidRDefault="000A6167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C1C"/>
    <w:multiLevelType w:val="hybridMultilevel"/>
    <w:tmpl w:val="4BA20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4A152A"/>
    <w:multiLevelType w:val="hybridMultilevel"/>
    <w:tmpl w:val="3B58E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50741"/>
    <w:multiLevelType w:val="hybridMultilevel"/>
    <w:tmpl w:val="DD56C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3437"/>
    <w:rsid w:val="000355E2"/>
    <w:rsid w:val="00054601"/>
    <w:rsid w:val="00057777"/>
    <w:rsid w:val="000605C0"/>
    <w:rsid w:val="00083CCF"/>
    <w:rsid w:val="000A6167"/>
    <w:rsid w:val="000C6789"/>
    <w:rsid w:val="000E3010"/>
    <w:rsid w:val="000E609C"/>
    <w:rsid w:val="00116653"/>
    <w:rsid w:val="00130782"/>
    <w:rsid w:val="00164C1E"/>
    <w:rsid w:val="002A1840"/>
    <w:rsid w:val="002A4539"/>
    <w:rsid w:val="002C6E7F"/>
    <w:rsid w:val="002E0980"/>
    <w:rsid w:val="00326E5E"/>
    <w:rsid w:val="003C2F0C"/>
    <w:rsid w:val="003D54AC"/>
    <w:rsid w:val="003E2430"/>
    <w:rsid w:val="003E31C3"/>
    <w:rsid w:val="00477D8B"/>
    <w:rsid w:val="004B00B8"/>
    <w:rsid w:val="004B2AAA"/>
    <w:rsid w:val="004D6240"/>
    <w:rsid w:val="004E1B0F"/>
    <w:rsid w:val="00507BCD"/>
    <w:rsid w:val="005171D4"/>
    <w:rsid w:val="00522E79"/>
    <w:rsid w:val="005545BF"/>
    <w:rsid w:val="005601AA"/>
    <w:rsid w:val="00574CBE"/>
    <w:rsid w:val="005A2B2F"/>
    <w:rsid w:val="005C061E"/>
    <w:rsid w:val="005D7C67"/>
    <w:rsid w:val="005F2D1F"/>
    <w:rsid w:val="00606970"/>
    <w:rsid w:val="00623392"/>
    <w:rsid w:val="00655854"/>
    <w:rsid w:val="006913DE"/>
    <w:rsid w:val="00701F8C"/>
    <w:rsid w:val="00714B45"/>
    <w:rsid w:val="0079250E"/>
    <w:rsid w:val="007A128B"/>
    <w:rsid w:val="007A19DC"/>
    <w:rsid w:val="007B4A4C"/>
    <w:rsid w:val="008277DD"/>
    <w:rsid w:val="008327BB"/>
    <w:rsid w:val="0084586C"/>
    <w:rsid w:val="00845A86"/>
    <w:rsid w:val="00863649"/>
    <w:rsid w:val="00886D40"/>
    <w:rsid w:val="008A044C"/>
    <w:rsid w:val="008F1AF3"/>
    <w:rsid w:val="00967B7B"/>
    <w:rsid w:val="00984EDE"/>
    <w:rsid w:val="009F21FD"/>
    <w:rsid w:val="009F3F13"/>
    <w:rsid w:val="00A07B9D"/>
    <w:rsid w:val="00A44080"/>
    <w:rsid w:val="00A66C5E"/>
    <w:rsid w:val="00B101B2"/>
    <w:rsid w:val="00B32DD0"/>
    <w:rsid w:val="00BA772D"/>
    <w:rsid w:val="00BB5B61"/>
    <w:rsid w:val="00BC50A9"/>
    <w:rsid w:val="00C07471"/>
    <w:rsid w:val="00C150A6"/>
    <w:rsid w:val="00C53E98"/>
    <w:rsid w:val="00C8018B"/>
    <w:rsid w:val="00CF44BB"/>
    <w:rsid w:val="00D80877"/>
    <w:rsid w:val="00D84A09"/>
    <w:rsid w:val="00E26AF0"/>
    <w:rsid w:val="00E600E2"/>
    <w:rsid w:val="00E777E2"/>
    <w:rsid w:val="00E81592"/>
    <w:rsid w:val="00E965F5"/>
    <w:rsid w:val="00EA73D4"/>
    <w:rsid w:val="00EB39ED"/>
    <w:rsid w:val="00ED6125"/>
    <w:rsid w:val="00EE4113"/>
    <w:rsid w:val="00F06C50"/>
    <w:rsid w:val="00F709C9"/>
    <w:rsid w:val="00F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291C335B-F91E-4C0C-9505-0935B6D0D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7D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6913D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6913DE"/>
    <w:rPr>
      <w:rFonts w:ascii="Times New Roman" w:eastAsia="Calibri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77D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3AE19-C1DF-46BC-BA39-BC189A00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3000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Karine Hovhannisyan</cp:lastModifiedBy>
  <cp:revision>10</cp:revision>
  <dcterms:created xsi:type="dcterms:W3CDTF">2024-03-11T12:56:00Z</dcterms:created>
  <dcterms:modified xsi:type="dcterms:W3CDTF">2024-08-09T07:57:00Z</dcterms:modified>
  <cp:keywords>https://mul2-minfin.gov.am/tasks/863864/oneclick/f9bb988ee0d8c9e2723c7c926b958e5860709fe6b5c31db99df49c021d9c7bb9.docx?token=9a2ed6e7ae883112d7494a6972a74f19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